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169A5" w14:textId="6CA45C2E" w:rsidR="006109BE" w:rsidRPr="009D223B" w:rsidRDefault="00D410AF" w:rsidP="00D410AF">
      <w:pPr>
        <w:jc w:val="center"/>
        <w:rPr>
          <w:sz w:val="20"/>
          <w:szCs w:val="20"/>
        </w:rPr>
      </w:pPr>
      <w:r w:rsidRPr="009D223B">
        <w:rPr>
          <w:sz w:val="20"/>
          <w:szCs w:val="20"/>
        </w:rPr>
        <w:t>Monica (my dog) has cancer</w:t>
      </w:r>
    </w:p>
    <w:p w14:paraId="48165C26" w14:textId="2B4B8D0D" w:rsidR="00D85C30" w:rsidRPr="009D223B" w:rsidRDefault="00D410AF" w:rsidP="00D410AF">
      <w:pPr>
        <w:tabs>
          <w:tab w:val="left" w:pos="540"/>
        </w:tabs>
        <w:rPr>
          <w:sz w:val="20"/>
          <w:szCs w:val="20"/>
        </w:rPr>
      </w:pPr>
      <w:r w:rsidRPr="009D223B">
        <w:rPr>
          <w:sz w:val="20"/>
          <w:szCs w:val="20"/>
        </w:rPr>
        <w:tab/>
        <w:t>I like to tell people we eat our own cooking at Aberlea. Afterall, if I’m not treating your pet like I do my own, what a farse this whole thing is. So around two weeks ago Monica, Joey, and Phoebe were having their VLP Days at the office. Kudos to Becca and Dani (awesome people work here!) who noted a very small mass during Monica’s oral exam/teeth cleaning. Becca asked what my plan was. Granted this mass was smaller than the size of a pencil eraser</w:t>
      </w:r>
      <w:r w:rsidR="00D85C30" w:rsidRPr="009D223B">
        <w:rPr>
          <w:sz w:val="20"/>
          <w:szCs w:val="20"/>
        </w:rPr>
        <w:t xml:space="preserve">. It was easy to grab and manipulate. It wasn’t hard nor “stuck” to the tissue below. For a split second I contemplated “just watching it”, but my better judgment took over. I quickly removed it and the site was so small it didn’t require stitches. I then waited for the pathologist’s report on what innocent thing this could have been. </w:t>
      </w:r>
    </w:p>
    <w:p w14:paraId="193E021C" w14:textId="3BCDD110" w:rsidR="00D85C30" w:rsidRPr="009D223B" w:rsidRDefault="00D85C30" w:rsidP="00D410AF">
      <w:pPr>
        <w:tabs>
          <w:tab w:val="left" w:pos="540"/>
        </w:tabs>
        <w:rPr>
          <w:sz w:val="20"/>
          <w:szCs w:val="20"/>
        </w:rPr>
      </w:pPr>
      <w:r w:rsidRPr="009D223B">
        <w:rPr>
          <w:sz w:val="20"/>
          <w:szCs w:val="20"/>
        </w:rPr>
        <w:tab/>
        <w:t xml:space="preserve">The result: An incompletely excised, moderately aggressive MELANOMA. Becca and Dani didn’t even want to give the report back to me. This is not the news you want to get. For starters I didn’t get all of it. Second, microscopically it is behaving aggressively. And </w:t>
      </w:r>
      <w:r w:rsidR="009D223B" w:rsidRPr="009D223B">
        <w:rPr>
          <w:sz w:val="20"/>
          <w:szCs w:val="20"/>
        </w:rPr>
        <w:t>third,</w:t>
      </w:r>
      <w:r w:rsidRPr="009D223B">
        <w:rPr>
          <w:sz w:val="20"/>
          <w:szCs w:val="20"/>
        </w:rPr>
        <w:t xml:space="preserve"> this kind of cancer likes to spread to the lymph nodes, the lungs, and the liver. </w:t>
      </w:r>
      <w:r w:rsidR="002C74BF" w:rsidRPr="009D223B">
        <w:rPr>
          <w:sz w:val="20"/>
          <w:szCs w:val="20"/>
        </w:rPr>
        <w:t xml:space="preserve">I am human and I forget sometimes how </w:t>
      </w:r>
      <w:r w:rsidR="009D223B" w:rsidRPr="009D223B">
        <w:rPr>
          <w:sz w:val="20"/>
          <w:szCs w:val="20"/>
        </w:rPr>
        <w:t>it</w:t>
      </w:r>
      <w:r w:rsidR="002C74BF" w:rsidRPr="009D223B">
        <w:rPr>
          <w:sz w:val="20"/>
          <w:szCs w:val="20"/>
        </w:rPr>
        <w:t xml:space="preserve"> feels when you get bad news about your pet, and I should do a better job empathizing when I relay bad news. But you sure know it when you feel it. This particular kind of cancer leaves only 30% of dogs alive one year after diagnosis! Monica is only eight years old, and as the </w:t>
      </w:r>
      <w:r w:rsidR="002C74BF" w:rsidRPr="009D223B">
        <w:rPr>
          <w:i/>
          <w:iCs/>
          <w:sz w:val="20"/>
          <w:szCs w:val="20"/>
        </w:rPr>
        <w:t>original</w:t>
      </w:r>
      <w:r w:rsidR="002C74BF" w:rsidRPr="009D223B">
        <w:rPr>
          <w:sz w:val="20"/>
          <w:szCs w:val="20"/>
        </w:rPr>
        <w:t xml:space="preserve"> VLP member she’s had the testing and preemptive measures your pets receive every year of life. I’ve fought the fight with her. We’ve built the moat around her medically. </w:t>
      </w:r>
      <w:r w:rsidR="00827BF5" w:rsidRPr="009D223B">
        <w:rPr>
          <w:sz w:val="20"/>
          <w:szCs w:val="20"/>
        </w:rPr>
        <w:t>So where do</w:t>
      </w:r>
      <w:r w:rsidR="009D223B" w:rsidRPr="009D223B">
        <w:rPr>
          <w:sz w:val="20"/>
          <w:szCs w:val="20"/>
        </w:rPr>
        <w:t xml:space="preserve"> I stand</w:t>
      </w:r>
      <w:r w:rsidR="00827BF5" w:rsidRPr="009D223B">
        <w:rPr>
          <w:sz w:val="20"/>
          <w:szCs w:val="20"/>
        </w:rPr>
        <w:t xml:space="preserve"> mentally after a crappy diagnosis</w:t>
      </w:r>
    </w:p>
    <w:p w14:paraId="02BEE544" w14:textId="1FB431EA" w:rsidR="00827BF5" w:rsidRPr="009D223B" w:rsidRDefault="00827BF5" w:rsidP="00827BF5">
      <w:pPr>
        <w:pStyle w:val="ListParagraph"/>
        <w:numPr>
          <w:ilvl w:val="0"/>
          <w:numId w:val="1"/>
        </w:numPr>
        <w:tabs>
          <w:tab w:val="left" w:pos="540"/>
        </w:tabs>
        <w:rPr>
          <w:sz w:val="20"/>
          <w:szCs w:val="20"/>
        </w:rPr>
      </w:pPr>
      <w:r w:rsidRPr="009D223B">
        <w:rPr>
          <w:sz w:val="20"/>
          <w:szCs w:val="20"/>
        </w:rPr>
        <w:t>I rest easy knowing it couldn’t have been there too long, so maybe I’m addressing it early.</w:t>
      </w:r>
      <w:r w:rsidR="009D223B" w:rsidRPr="009D223B">
        <w:rPr>
          <w:sz w:val="20"/>
          <w:szCs w:val="20"/>
        </w:rPr>
        <w:t xml:space="preserve"> Worst case it has arisen since last year’s VLP Day.</w:t>
      </w:r>
    </w:p>
    <w:p w14:paraId="49835BE2" w14:textId="285CC0E0"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I went right back in and had the chance to perform another surgery. Had </w:t>
      </w:r>
      <w:r w:rsidR="009D223B" w:rsidRPr="009D223B">
        <w:rPr>
          <w:sz w:val="20"/>
          <w:szCs w:val="20"/>
        </w:rPr>
        <w:t>the lump</w:t>
      </w:r>
      <w:r w:rsidRPr="009D223B">
        <w:rPr>
          <w:sz w:val="20"/>
          <w:szCs w:val="20"/>
        </w:rPr>
        <w:t xml:space="preserve"> been bigger or ignored I wouldn’t have had that option.</w:t>
      </w:r>
    </w:p>
    <w:p w14:paraId="41FC144A" w14:textId="52BB4636"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Her VLP x-rays are clear. No metastasis (that I can see) yet; a step we already perform with VLPs that saves </w:t>
      </w:r>
      <w:r w:rsidR="009D223B" w:rsidRPr="009D223B">
        <w:rPr>
          <w:sz w:val="20"/>
          <w:szCs w:val="20"/>
        </w:rPr>
        <w:t xml:space="preserve">time </w:t>
      </w:r>
      <w:r w:rsidRPr="009D223B">
        <w:rPr>
          <w:sz w:val="20"/>
          <w:szCs w:val="20"/>
        </w:rPr>
        <w:t>and helps set expectations/prognosis.</w:t>
      </w:r>
    </w:p>
    <w:p w14:paraId="7C83909C" w14:textId="028729D9"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I told Lauren and we agree on how we will proceed i.e. communication is key on owners’ wishes. </w:t>
      </w:r>
    </w:p>
    <w:p w14:paraId="665E6295" w14:textId="1289CA63"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We will likely change her Plan going forward to include x-rays and check ups more often. </w:t>
      </w:r>
    </w:p>
    <w:p w14:paraId="0819A77C" w14:textId="1C8B6E77"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If my second surgery isn’t successful, then I’ll consult a surgeon to see what course of action is available if any. </w:t>
      </w:r>
    </w:p>
    <w:p w14:paraId="6949D57C" w14:textId="558F34A5" w:rsidR="00827BF5" w:rsidRPr="009D223B" w:rsidRDefault="00827BF5" w:rsidP="00827BF5">
      <w:pPr>
        <w:pStyle w:val="ListParagraph"/>
        <w:numPr>
          <w:ilvl w:val="0"/>
          <w:numId w:val="1"/>
        </w:numPr>
        <w:tabs>
          <w:tab w:val="left" w:pos="540"/>
        </w:tabs>
        <w:rPr>
          <w:sz w:val="20"/>
          <w:szCs w:val="20"/>
        </w:rPr>
      </w:pPr>
      <w:r w:rsidRPr="009D223B">
        <w:rPr>
          <w:sz w:val="20"/>
          <w:szCs w:val="20"/>
        </w:rPr>
        <w:t xml:space="preserve">I’ve been here before. My mentor Dr. Joe Ed Conn imprinted on me early on what we are taught in </w:t>
      </w:r>
      <w:r w:rsidR="009D223B" w:rsidRPr="009D223B">
        <w:rPr>
          <w:sz w:val="20"/>
          <w:szCs w:val="20"/>
        </w:rPr>
        <w:t>school,</w:t>
      </w:r>
      <w:r w:rsidRPr="009D223B">
        <w:rPr>
          <w:sz w:val="20"/>
          <w:szCs w:val="20"/>
        </w:rPr>
        <w:t xml:space="preserve"> but many ignore. Investigate lumps…and don’t just throw them in the trash. Lauren’s first dog Darla eventually died because of a nasty cancer at 12 years of age. However, she beat two other (different!) </w:t>
      </w:r>
      <w:r w:rsidR="009D223B">
        <w:rPr>
          <w:sz w:val="20"/>
          <w:szCs w:val="20"/>
        </w:rPr>
        <w:t>kinds</w:t>
      </w:r>
      <w:r w:rsidRPr="009D223B">
        <w:rPr>
          <w:sz w:val="20"/>
          <w:szCs w:val="20"/>
        </w:rPr>
        <w:t xml:space="preserve"> years prior because when they reared their heads we went after em! Bad diagnoses have the potential to not be as bad if you act on them sooner rather than later. </w:t>
      </w:r>
    </w:p>
    <w:p w14:paraId="1D1E77C2" w14:textId="090D684F" w:rsidR="009D223B" w:rsidRPr="009D223B" w:rsidRDefault="009D223B" w:rsidP="009D223B">
      <w:pPr>
        <w:tabs>
          <w:tab w:val="left" w:pos="540"/>
        </w:tabs>
        <w:ind w:left="360"/>
        <w:rPr>
          <w:sz w:val="20"/>
          <w:szCs w:val="20"/>
        </w:rPr>
      </w:pPr>
      <w:r w:rsidRPr="009D223B">
        <w:rPr>
          <w:sz w:val="20"/>
          <w:szCs w:val="20"/>
        </w:rPr>
        <w:t>Sometimes I get a test result back and think “Dang I hope the pet owner isn’t sad we spent the money to find out this isn’t anything.” But then I remember what it’s like feeling relief that something that may have been a problem is actually no big deal. OR even more so how grateful I am that we did the test to catch a bad disease early. Having options is almost always worth it to me. Monica is a perfect example of why we do what we do in the VLP program.</w:t>
      </w:r>
      <w:r>
        <w:rPr>
          <w:sz w:val="20"/>
          <w:szCs w:val="20"/>
        </w:rPr>
        <w:t xml:space="preserve"> Eat your own cooking. </w:t>
      </w:r>
    </w:p>
    <w:p w14:paraId="49609356" w14:textId="6E8ECF49" w:rsidR="009D223B" w:rsidRPr="009D223B" w:rsidRDefault="009D223B" w:rsidP="009D223B">
      <w:pPr>
        <w:tabs>
          <w:tab w:val="left" w:pos="540"/>
        </w:tabs>
        <w:ind w:left="360"/>
        <w:rPr>
          <w:sz w:val="20"/>
          <w:szCs w:val="20"/>
        </w:rPr>
      </w:pPr>
      <w:r w:rsidRPr="009D223B">
        <w:rPr>
          <w:sz w:val="20"/>
          <w:szCs w:val="20"/>
        </w:rPr>
        <w:t xml:space="preserve">I’ll keep you posted on her. </w:t>
      </w:r>
    </w:p>
    <w:p w14:paraId="0A73B916" w14:textId="119B3B84" w:rsidR="009D223B" w:rsidRPr="009D223B" w:rsidRDefault="009D223B" w:rsidP="009D223B">
      <w:pPr>
        <w:tabs>
          <w:tab w:val="left" w:pos="540"/>
        </w:tabs>
        <w:ind w:left="360"/>
        <w:rPr>
          <w:sz w:val="20"/>
          <w:szCs w:val="20"/>
        </w:rPr>
      </w:pPr>
      <w:r w:rsidRPr="009D223B">
        <w:rPr>
          <w:sz w:val="20"/>
          <w:szCs w:val="20"/>
        </w:rPr>
        <w:t>Till next month,</w:t>
      </w:r>
    </w:p>
    <w:p w14:paraId="3B03CAFA" w14:textId="20EA3DCA" w:rsidR="009D223B" w:rsidRPr="009D223B" w:rsidRDefault="009D223B" w:rsidP="009D223B">
      <w:pPr>
        <w:tabs>
          <w:tab w:val="left" w:pos="540"/>
        </w:tabs>
        <w:ind w:left="360"/>
        <w:rPr>
          <w:sz w:val="20"/>
          <w:szCs w:val="20"/>
        </w:rPr>
      </w:pPr>
      <w:r w:rsidRPr="009D223B">
        <w:rPr>
          <w:sz w:val="20"/>
          <w:szCs w:val="20"/>
        </w:rPr>
        <w:t>MAL</w:t>
      </w:r>
    </w:p>
    <w:sectPr w:rsidR="009D223B" w:rsidRPr="009D22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22062"/>
    <w:multiLevelType w:val="hybridMultilevel"/>
    <w:tmpl w:val="88C47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245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AF"/>
    <w:rsid w:val="00235814"/>
    <w:rsid w:val="002C74BF"/>
    <w:rsid w:val="0031570A"/>
    <w:rsid w:val="003E70DF"/>
    <w:rsid w:val="0041449F"/>
    <w:rsid w:val="00462624"/>
    <w:rsid w:val="006109BE"/>
    <w:rsid w:val="00827BF5"/>
    <w:rsid w:val="009D223B"/>
    <w:rsid w:val="00D410AF"/>
    <w:rsid w:val="00D85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5D25"/>
  <w15:chartTrackingRefBased/>
  <w15:docId w15:val="{20CB7CA7-0A92-4B51-9832-61830EC4D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0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0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0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0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AF"/>
    <w:rPr>
      <w:rFonts w:eastAsiaTheme="majorEastAsia" w:cstheme="majorBidi"/>
      <w:color w:val="272727" w:themeColor="text1" w:themeTint="D8"/>
    </w:rPr>
  </w:style>
  <w:style w:type="paragraph" w:styleId="Title">
    <w:name w:val="Title"/>
    <w:basedOn w:val="Normal"/>
    <w:next w:val="Normal"/>
    <w:link w:val="TitleChar"/>
    <w:uiPriority w:val="10"/>
    <w:qFormat/>
    <w:rsid w:val="00D410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AF"/>
    <w:pPr>
      <w:spacing w:before="160"/>
      <w:jc w:val="center"/>
    </w:pPr>
    <w:rPr>
      <w:i/>
      <w:iCs/>
      <w:color w:val="404040" w:themeColor="text1" w:themeTint="BF"/>
    </w:rPr>
  </w:style>
  <w:style w:type="character" w:customStyle="1" w:styleId="QuoteChar">
    <w:name w:val="Quote Char"/>
    <w:basedOn w:val="DefaultParagraphFont"/>
    <w:link w:val="Quote"/>
    <w:uiPriority w:val="29"/>
    <w:rsid w:val="00D410AF"/>
    <w:rPr>
      <w:i/>
      <w:iCs/>
      <w:color w:val="404040" w:themeColor="text1" w:themeTint="BF"/>
    </w:rPr>
  </w:style>
  <w:style w:type="paragraph" w:styleId="ListParagraph">
    <w:name w:val="List Paragraph"/>
    <w:basedOn w:val="Normal"/>
    <w:uiPriority w:val="34"/>
    <w:qFormat/>
    <w:rsid w:val="00D410AF"/>
    <w:pPr>
      <w:ind w:left="720"/>
      <w:contextualSpacing/>
    </w:pPr>
  </w:style>
  <w:style w:type="character" w:styleId="IntenseEmphasis">
    <w:name w:val="Intense Emphasis"/>
    <w:basedOn w:val="DefaultParagraphFont"/>
    <w:uiPriority w:val="21"/>
    <w:qFormat/>
    <w:rsid w:val="00D410AF"/>
    <w:rPr>
      <w:i/>
      <w:iCs/>
      <w:color w:val="0F4761" w:themeColor="accent1" w:themeShade="BF"/>
    </w:rPr>
  </w:style>
  <w:style w:type="paragraph" w:styleId="IntenseQuote">
    <w:name w:val="Intense Quote"/>
    <w:basedOn w:val="Normal"/>
    <w:next w:val="Normal"/>
    <w:link w:val="IntenseQuoteChar"/>
    <w:uiPriority w:val="30"/>
    <w:qFormat/>
    <w:rsid w:val="00D410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AF"/>
    <w:rPr>
      <w:i/>
      <w:iCs/>
      <w:color w:val="0F4761" w:themeColor="accent1" w:themeShade="BF"/>
    </w:rPr>
  </w:style>
  <w:style w:type="character" w:styleId="IntenseReference">
    <w:name w:val="Intense Reference"/>
    <w:basedOn w:val="DefaultParagraphFont"/>
    <w:uiPriority w:val="32"/>
    <w:qFormat/>
    <w:rsid w:val="00D410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Lane</dc:creator>
  <cp:keywords/>
  <dc:description/>
  <cp:lastModifiedBy>Margaret Lane</cp:lastModifiedBy>
  <cp:revision>1</cp:revision>
  <dcterms:created xsi:type="dcterms:W3CDTF">2026-06-15T15:52:00Z</dcterms:created>
  <dcterms:modified xsi:type="dcterms:W3CDTF">2026-06-15T16:56:00Z</dcterms:modified>
</cp:coreProperties>
</file>